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11_4seq1.xml.htm"/>
      <w:bookmarkStart w:id="1" w:name="kstm2625908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Trimback Thomas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has been adjusted to account for dividend equivalent rights incorrectly included in prior reports.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992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3383</Characters>
  <CharactersWithSpaces>3936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